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F3EEC" w14:textId="7DAB2C7C" w:rsidR="004623AA" w:rsidRPr="00EF47FB" w:rsidRDefault="004623AA" w:rsidP="004623AA">
      <w:pPr>
        <w:spacing w:beforeLines="100" w:before="312"/>
        <w:rPr>
          <w:rFonts w:ascii="黑体" w:eastAsia="黑体"/>
          <w:color w:val="000080"/>
          <w:sz w:val="24"/>
        </w:rPr>
      </w:pPr>
      <w:r w:rsidRPr="00EF47FB">
        <w:rPr>
          <w:rFonts w:ascii="黑体" w:eastAsia="黑体" w:hint="eastAsia"/>
          <w:color w:val="000080"/>
          <w:sz w:val="24"/>
        </w:rPr>
        <w:t>习题</w:t>
      </w:r>
      <w:r w:rsidR="005E5D3F">
        <w:rPr>
          <w:rFonts w:ascii="黑体" w:eastAsia="黑体" w:hint="eastAsia"/>
          <w:color w:val="000080"/>
          <w:sz w:val="24"/>
        </w:rPr>
        <w:t>3</w:t>
      </w:r>
      <w:r w:rsidRPr="00EF47FB">
        <w:rPr>
          <w:rFonts w:ascii="黑体" w:eastAsia="黑体" w:hint="eastAsia"/>
          <w:color w:val="000080"/>
          <w:sz w:val="24"/>
        </w:rPr>
        <w:t>：</w:t>
      </w:r>
      <w:r w:rsidR="005E5D3F" w:rsidRPr="005E5D3F">
        <w:rPr>
          <w:rFonts w:ascii="黑体" w:eastAsia="黑体" w:hint="eastAsia"/>
          <w:color w:val="000080"/>
          <w:sz w:val="24"/>
        </w:rPr>
        <w:t>动态格间运算</w:t>
      </w:r>
    </w:p>
    <w:p w14:paraId="59CBCDE0" w14:textId="77777777" w:rsidR="005E5D3F" w:rsidRPr="005E5D3F" w:rsidRDefault="005E5D3F" w:rsidP="005E5D3F">
      <w:pPr>
        <w:rPr>
          <w:b/>
        </w:rPr>
      </w:pPr>
      <w:r w:rsidRPr="005E5D3F">
        <w:rPr>
          <w:rFonts w:hint="eastAsia"/>
          <w:b/>
        </w:rPr>
        <w:t>模板效果：</w:t>
      </w:r>
    </w:p>
    <w:p w14:paraId="7AA5E3E9" w14:textId="25DCE134" w:rsidR="005E5D3F" w:rsidRPr="005E5D3F" w:rsidRDefault="005E5D3F" w:rsidP="005E5D3F">
      <w:pPr>
        <w:ind w:firstLineChars="200" w:firstLine="420"/>
      </w:pPr>
      <w:r w:rsidRPr="005E5D3F">
        <w:rPr>
          <w:rFonts w:hint="eastAsia"/>
          <w:noProof/>
        </w:rPr>
        <w:drawing>
          <wp:inline distT="0" distB="0" distL="0" distR="0" wp14:anchorId="723441C3" wp14:editId="6F18CF7D">
            <wp:extent cx="5267325" cy="2076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5642B" w14:textId="77777777" w:rsidR="005E5D3F" w:rsidRPr="005E5D3F" w:rsidRDefault="005E5D3F" w:rsidP="005E5D3F">
      <w:pPr>
        <w:rPr>
          <w:b/>
        </w:rPr>
      </w:pPr>
      <w:r w:rsidRPr="005E5D3F">
        <w:rPr>
          <w:rFonts w:hint="eastAsia"/>
          <w:b/>
        </w:rPr>
        <w:t>实现功能：</w:t>
      </w:r>
    </w:p>
    <w:p w14:paraId="75DF279A" w14:textId="25B845DC" w:rsidR="005E5D3F" w:rsidRPr="005E5D3F" w:rsidRDefault="005E5D3F" w:rsidP="005E5D3F">
      <w:pPr>
        <w:ind w:firstLine="435"/>
      </w:pPr>
      <w:r w:rsidRPr="005E5D3F">
        <w:rPr>
          <w:rFonts w:hint="eastAsia"/>
        </w:rPr>
        <w:t>地区内部占比</w:t>
      </w:r>
    </w:p>
    <w:p w14:paraId="0CFF36E9" w14:textId="295CC4B7" w:rsidR="005E5D3F" w:rsidRPr="005E5D3F" w:rsidRDefault="005E5D3F" w:rsidP="005E5D3F">
      <w:pPr>
        <w:ind w:firstLine="435"/>
      </w:pPr>
      <w:r w:rsidRPr="005E5D3F">
        <w:rPr>
          <w:rFonts w:hint="eastAsia"/>
        </w:rPr>
        <w:t>所有产品占比</w:t>
      </w:r>
    </w:p>
    <w:p w14:paraId="35EA34C7" w14:textId="66F3785F" w:rsidR="005E5D3F" w:rsidRPr="005E5D3F" w:rsidRDefault="005E5D3F" w:rsidP="005E5D3F">
      <w:pPr>
        <w:ind w:firstLine="435"/>
      </w:pPr>
      <w:r w:rsidRPr="005E5D3F">
        <w:rPr>
          <w:rFonts w:hint="eastAsia"/>
        </w:rPr>
        <w:t>所有产品排名</w:t>
      </w:r>
    </w:p>
    <w:p w14:paraId="74F78F9B" w14:textId="255DB0D3" w:rsidR="005E5D3F" w:rsidRPr="005E5D3F" w:rsidRDefault="005E5D3F" w:rsidP="005E5D3F">
      <w:pPr>
        <w:ind w:firstLine="435"/>
      </w:pPr>
      <w:r w:rsidRPr="005E5D3F">
        <w:rPr>
          <w:rFonts w:hint="eastAsia"/>
        </w:rPr>
        <w:t>金额大于等于</w:t>
      </w:r>
      <w:r w:rsidRPr="005E5D3F">
        <w:rPr>
          <w:rFonts w:hint="eastAsia"/>
        </w:rPr>
        <w:t>1000000</w:t>
      </w:r>
      <w:r w:rsidRPr="005E5D3F">
        <w:rPr>
          <w:rFonts w:hint="eastAsia"/>
        </w:rPr>
        <w:t>的高亮显示</w:t>
      </w:r>
    </w:p>
    <w:p w14:paraId="54904AB7" w14:textId="1A3C4A0D" w:rsidR="005E5D3F" w:rsidRPr="005E5D3F" w:rsidRDefault="005E5D3F" w:rsidP="005E5D3F">
      <w:pPr>
        <w:widowControl/>
        <w:shd w:val="clear" w:color="auto" w:fill="F6F6F6"/>
        <w:spacing w:line="330" w:lineRule="atLeast"/>
        <w:ind w:firstLineChars="200" w:firstLine="480"/>
        <w:jc w:val="left"/>
        <w:textAlignment w:val="baseline"/>
      </w:pPr>
      <w:r w:rsidRPr="005E5D3F">
        <w:rPr>
          <w:rFonts w:ascii="宋体" w:hAnsi="宋体" w:cs="宋体" w:hint="eastAsia"/>
          <w:kern w:val="0"/>
          <w:sz w:val="24"/>
        </w:rPr>
        <w:t>背景色间隔显示</w:t>
      </w:r>
    </w:p>
    <w:p w14:paraId="1601D857" w14:textId="15F19F5B" w:rsidR="005E5D3F" w:rsidRPr="005E5D3F" w:rsidRDefault="005E5D3F" w:rsidP="005E5D3F">
      <w:pPr>
        <w:ind w:firstLine="435"/>
      </w:pPr>
      <w:r w:rsidRPr="005E5D3F">
        <w:rPr>
          <w:rFonts w:hint="eastAsia"/>
        </w:rPr>
        <w:t>加一列，做出地区内排名</w:t>
      </w:r>
    </w:p>
    <w:p w14:paraId="5FD551DA" w14:textId="77777777" w:rsidR="005E5D3F" w:rsidRPr="005E5D3F" w:rsidRDefault="005E5D3F" w:rsidP="005E5D3F">
      <w:pPr>
        <w:rPr>
          <w:b/>
        </w:rPr>
      </w:pPr>
      <w:r w:rsidRPr="005E5D3F">
        <w:rPr>
          <w:rFonts w:hint="eastAsia"/>
          <w:b/>
        </w:rPr>
        <w:t>使用数据：</w:t>
      </w:r>
    </w:p>
    <w:p w14:paraId="095DD156" w14:textId="717B163C" w:rsidR="00AF3C95" w:rsidRDefault="005E5D3F">
      <w:r w:rsidRPr="005E5D3F">
        <w:rPr>
          <w:rFonts w:hint="eastAsia"/>
        </w:rPr>
        <w:t xml:space="preserve">   FRDemo</w:t>
      </w:r>
      <w:r w:rsidRPr="005E5D3F">
        <w:rPr>
          <w:rFonts w:hint="eastAsia"/>
        </w:rPr>
        <w:t>中的</w:t>
      </w:r>
      <w:r w:rsidRPr="005E5D3F">
        <w:t>PRODUCER</w:t>
      </w:r>
      <w:r w:rsidRPr="005E5D3F">
        <w:rPr>
          <w:rFonts w:hint="eastAsia"/>
        </w:rPr>
        <w:t>表与</w:t>
      </w:r>
      <w:r w:rsidRPr="005E5D3F">
        <w:t>PRODUCT</w:t>
      </w:r>
    </w:p>
    <w:p w14:paraId="6F3494CD" w14:textId="77777777" w:rsidR="004623AA" w:rsidRDefault="004623AA"/>
    <w:p w14:paraId="4F3D5E07" w14:textId="77777777" w:rsidR="004623AA" w:rsidRDefault="004623AA"/>
    <w:p w14:paraId="004D1F91" w14:textId="77777777" w:rsidR="004623AA" w:rsidRDefault="004623AA">
      <w:r>
        <w:rPr>
          <w:rFonts w:hint="eastAsia"/>
        </w:rPr>
        <w:t>知识点：</w:t>
      </w:r>
    </w:p>
    <w:p w14:paraId="13CF6DCD" w14:textId="12E7564A" w:rsidR="005E5D3F" w:rsidRDefault="005E5D3F">
      <w:pPr>
        <w:rPr>
          <w:color w:val="0000FF"/>
          <w:u w:val="single"/>
        </w:rPr>
      </w:pPr>
      <w:r>
        <w:rPr>
          <w:rFonts w:hint="eastAsia"/>
        </w:rPr>
        <w:t>条件属性</w:t>
      </w:r>
      <w:r w:rsidR="004623AA">
        <w:rPr>
          <w:rFonts w:hint="eastAsia"/>
        </w:rPr>
        <w:t>：</w:t>
      </w:r>
      <w:hyperlink r:id="rId7" w:history="1">
        <w:r w:rsidRPr="005E5D3F">
          <w:rPr>
            <w:color w:val="0000FF"/>
            <w:u w:val="single"/>
          </w:rPr>
          <w:t>https://help.finereport.com/doc-view-218.html</w:t>
        </w:r>
      </w:hyperlink>
    </w:p>
    <w:p w14:paraId="4FE611E0" w14:textId="0D6E207C" w:rsidR="00DF42EC" w:rsidRDefault="00DF42EC">
      <w:pPr>
        <w:rPr>
          <w:color w:val="0000FF"/>
          <w:u w:val="single"/>
        </w:rPr>
      </w:pPr>
      <w:r>
        <w:rPr>
          <w:noProof/>
        </w:rPr>
        <w:drawing>
          <wp:inline distT="0" distB="0" distL="0" distR="0" wp14:anchorId="39D1BA3D" wp14:editId="77D3A501">
            <wp:extent cx="5274310" cy="27178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0F81B" w14:textId="2FEF0AD9" w:rsidR="00DF42EC" w:rsidRDefault="00DF42EC">
      <w:pPr>
        <w:rPr>
          <w:color w:val="0000FF"/>
          <w:u w:val="single"/>
        </w:rPr>
      </w:pPr>
    </w:p>
    <w:p w14:paraId="007FFD9A" w14:textId="4930BD75" w:rsidR="00DF42EC" w:rsidRDefault="00DF42EC">
      <w:pPr>
        <w:rPr>
          <w:color w:val="0000FF"/>
          <w:u w:val="single"/>
        </w:rPr>
      </w:pPr>
    </w:p>
    <w:p w14:paraId="6DE11A67" w14:textId="77777777" w:rsidR="00DF42EC" w:rsidRPr="00DF42EC" w:rsidRDefault="00DF42EC">
      <w:pPr>
        <w:rPr>
          <w:rFonts w:hint="eastAsia"/>
          <w:color w:val="0000FF"/>
          <w:u w:val="single"/>
        </w:rPr>
      </w:pPr>
    </w:p>
    <w:p w14:paraId="61FF83D4" w14:textId="6FBED21C" w:rsidR="00B93213" w:rsidRDefault="005E5D3F">
      <w:pPr>
        <w:rPr>
          <w:color w:val="0000FF"/>
          <w:u w:val="single"/>
        </w:rPr>
      </w:pPr>
      <w:r>
        <w:rPr>
          <w:rFonts w:hint="eastAsia"/>
        </w:rPr>
        <w:lastRenderedPageBreak/>
        <w:t>动态格间运算</w:t>
      </w:r>
      <w:r w:rsidR="00B93213">
        <w:rPr>
          <w:rFonts w:hint="eastAsia"/>
        </w:rPr>
        <w:t>：</w:t>
      </w:r>
      <w:hyperlink r:id="rId9" w:history="1">
        <w:r w:rsidRPr="005E5D3F">
          <w:rPr>
            <w:color w:val="0000FF"/>
            <w:u w:val="single"/>
          </w:rPr>
          <w:t>https://help.finereport.com/doc-view-338.html</w:t>
        </w:r>
      </w:hyperlink>
    </w:p>
    <w:p w14:paraId="068F5D35" w14:textId="3CB2C16D" w:rsidR="00DF42EC" w:rsidRDefault="00DF42EC">
      <w:r>
        <w:rPr>
          <w:noProof/>
        </w:rPr>
        <w:drawing>
          <wp:inline distT="0" distB="0" distL="0" distR="0" wp14:anchorId="30B33DD4" wp14:editId="50D22110">
            <wp:extent cx="5274310" cy="3975100"/>
            <wp:effectExtent l="0" t="0" r="2540" b="6350"/>
            <wp:docPr id="13" name="图片 12">
              <a:extLst xmlns:a="http://schemas.openxmlformats.org/drawingml/2006/main">
                <a:ext uri="{FF2B5EF4-FFF2-40B4-BE49-F238E27FC236}">
                  <a16:creationId xmlns:a16="http://schemas.microsoft.com/office/drawing/2014/main" id="{8FB86894-EDEB-458D-8BA0-ABEE6D26380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>
                      <a:extLst>
                        <a:ext uri="{FF2B5EF4-FFF2-40B4-BE49-F238E27FC236}">
                          <a16:creationId xmlns:a16="http://schemas.microsoft.com/office/drawing/2014/main" id="{8FB86894-EDEB-458D-8BA0-ABEE6D263807}"/>
                        </a:ext>
                      </a:extLst>
                    </pic:cNvPr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2714BD0" w14:textId="77777777" w:rsidR="00B93213" w:rsidRDefault="00B93213">
      <w:pPr>
        <w:widowControl/>
        <w:jc w:val="left"/>
      </w:pPr>
      <w:r>
        <w:br w:type="page"/>
      </w:r>
    </w:p>
    <w:p w14:paraId="6F761E56" w14:textId="77777777" w:rsidR="004623AA" w:rsidRDefault="00B93213">
      <w:r>
        <w:rPr>
          <w:rFonts w:hint="eastAsia"/>
        </w:rPr>
        <w:lastRenderedPageBreak/>
        <w:t>数据字典：</w:t>
      </w:r>
      <w:hyperlink r:id="rId11" w:history="1">
        <w:r>
          <w:rPr>
            <w:rStyle w:val="a3"/>
          </w:rPr>
          <w:t>https://help.finereport.com/doc-view-219.html</w:t>
        </w:r>
      </w:hyperlink>
    </w:p>
    <w:sectPr w:rsidR="00462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81F63" w14:textId="77777777" w:rsidR="006714A2" w:rsidRDefault="006714A2" w:rsidP="005E5D3F">
      <w:r>
        <w:separator/>
      </w:r>
    </w:p>
  </w:endnote>
  <w:endnote w:type="continuationSeparator" w:id="0">
    <w:p w14:paraId="36D6E678" w14:textId="77777777" w:rsidR="006714A2" w:rsidRDefault="006714A2" w:rsidP="005E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6917C" w14:textId="77777777" w:rsidR="006714A2" w:rsidRDefault="006714A2" w:rsidP="005E5D3F">
      <w:r>
        <w:separator/>
      </w:r>
    </w:p>
  </w:footnote>
  <w:footnote w:type="continuationSeparator" w:id="0">
    <w:p w14:paraId="0B7D0AC2" w14:textId="77777777" w:rsidR="006714A2" w:rsidRDefault="006714A2" w:rsidP="005E5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AA"/>
    <w:rsid w:val="002948CE"/>
    <w:rsid w:val="004623AA"/>
    <w:rsid w:val="005E5D3F"/>
    <w:rsid w:val="006714A2"/>
    <w:rsid w:val="00AF3C95"/>
    <w:rsid w:val="00B93213"/>
    <w:rsid w:val="00DF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DB989"/>
  <w15:chartTrackingRefBased/>
  <w15:docId w15:val="{6D7120A2-2038-4E3C-B57B-CF0EAA95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3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3A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5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E5D3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E5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E5D3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help.finereport.com/doc-view-218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help.finereport.com/doc-view-219.html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help.finereport.com/doc-view-338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3</cp:revision>
  <dcterms:created xsi:type="dcterms:W3CDTF">2019-08-24T15:19:00Z</dcterms:created>
  <dcterms:modified xsi:type="dcterms:W3CDTF">2019-08-24T15:22:00Z</dcterms:modified>
</cp:coreProperties>
</file>